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Adattatore da incasso a soffitto</w:t>
      </w:r>
    </w:p>
    <w:p>
      <w:pPr/>
      <w:r>
        <w:rPr>
          <w:b w:val="1"/>
          <w:bCs w:val="1"/>
        </w:rPr>
        <w:t xml:space="preserve">Incasso a soffitto</w:t>
      </w:r>
    </w:p>
    <w:p/>
    <w:p>
      <w:pPr/>
      <w:r>
        <w:rPr/>
        <w:t xml:space="preserve">Dimensioni (Ø x H): 67 x 69 mm; Garanzia del produttore: 5 anni; Variante: Incasso a soffitto; VPE1, EAN: 4007841079543; Applicazione, luogo: Interni; colore: bianco; Luogo di montaggio: soffitto; Grado di protezione: IP20; Materiale: Plastica;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079543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Adattatore da incasso a soffitto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2025-01-09T02:28:46+01:00</dcterms:created>
  <dcterms:modified xsi:type="dcterms:W3CDTF">2025-01-09T02:28:46+01:00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